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E726" w14:textId="77777777" w:rsidR="00E1140F" w:rsidRDefault="00E1140F" w:rsidP="00E1140F">
      <w:pPr>
        <w:spacing w:line="271" w:lineRule="auto"/>
        <w:jc w:val="right"/>
        <w:rPr>
          <w:rFonts w:ascii="Open Sans" w:hAnsi="Open Sans" w:cs="Open Sans"/>
          <w:b/>
          <w:bCs/>
          <w:sz w:val="32"/>
          <w:szCs w:val="32"/>
        </w:rPr>
      </w:pPr>
      <w:r w:rsidRPr="00AC2F7D">
        <w:rPr>
          <w:b/>
          <w:noProof/>
          <w:lang w:eastAsia="en-GB"/>
        </w:rPr>
        <w:drawing>
          <wp:inline distT="0" distB="0" distL="0" distR="0" wp14:anchorId="0AC17109" wp14:editId="41D50C74">
            <wp:extent cx="1713887" cy="821055"/>
            <wp:effectExtent l="0" t="0" r="0" b="0"/>
            <wp:docPr id="1" name="Picture 1" descr="London School of Hygiene &amp; Tropical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ndon School of Hygiene &amp; Tropical Medicin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3080" cy="830250"/>
                    </a:xfrm>
                    <a:prstGeom prst="rect">
                      <a:avLst/>
                    </a:prstGeom>
                  </pic:spPr>
                </pic:pic>
              </a:graphicData>
            </a:graphic>
          </wp:inline>
        </w:drawing>
      </w:r>
    </w:p>
    <w:p w14:paraId="14E3A04F" w14:textId="77777777" w:rsidR="00434052" w:rsidRPr="00434052" w:rsidRDefault="00434052" w:rsidP="00434052">
      <w:pPr>
        <w:spacing w:line="271" w:lineRule="auto"/>
        <w:rPr>
          <w:rFonts w:ascii="Open Sans" w:hAnsi="Open Sans" w:cs="Open Sans"/>
          <w:b/>
          <w:bCs/>
          <w:sz w:val="32"/>
          <w:szCs w:val="32"/>
        </w:rPr>
      </w:pPr>
      <w:r w:rsidRPr="00434052">
        <w:rPr>
          <w:rFonts w:ascii="Open Sans" w:hAnsi="Open Sans" w:cs="Open Sans"/>
          <w:b/>
          <w:bCs/>
          <w:sz w:val="32"/>
          <w:szCs w:val="32"/>
        </w:rPr>
        <w:t>Standard letter to students regarding suspected assessment irregularities</w:t>
      </w:r>
    </w:p>
    <w:p w14:paraId="7B89A1C8" w14:textId="77777777" w:rsidR="00434052" w:rsidRPr="00434052" w:rsidRDefault="00434052" w:rsidP="00434052">
      <w:pPr>
        <w:spacing w:line="271" w:lineRule="auto"/>
        <w:rPr>
          <w:rFonts w:ascii="Open Sans" w:hAnsi="Open Sans" w:cs="Open Sans"/>
          <w:sz w:val="22"/>
          <w:szCs w:val="22"/>
        </w:rPr>
      </w:pPr>
    </w:p>
    <w:p w14:paraId="6A106080" w14:textId="77777777" w:rsidR="00434052" w:rsidRPr="00434052" w:rsidRDefault="00434052" w:rsidP="00434052">
      <w:pPr>
        <w:spacing w:line="271" w:lineRule="auto"/>
        <w:rPr>
          <w:rFonts w:ascii="Open Sans" w:hAnsi="Open Sans" w:cs="Open Sans"/>
        </w:rPr>
      </w:pPr>
      <w:r w:rsidRPr="00434052">
        <w:rPr>
          <w:rFonts w:ascii="Open Sans" w:hAnsi="Open Sans" w:cs="Open Sans"/>
        </w:rPr>
        <w:t>The following template should be used to notify students of assessment irregularity allegations. Taught Programme Directors and Faculty Research Degree Directors may amend this text as appropriate for individual cases.</w:t>
      </w:r>
    </w:p>
    <w:p w14:paraId="11530F9B" w14:textId="77777777" w:rsidR="00434052" w:rsidRPr="00434052" w:rsidRDefault="00434052" w:rsidP="00434052">
      <w:pPr>
        <w:spacing w:line="271" w:lineRule="auto"/>
        <w:rPr>
          <w:rFonts w:ascii="Open Sans" w:hAnsi="Open Sans" w:cs="Open Sans"/>
        </w:rPr>
      </w:pPr>
    </w:p>
    <w:p w14:paraId="3A8A5F83" w14:textId="77777777" w:rsidR="00434052" w:rsidRPr="00434052" w:rsidRDefault="00434052" w:rsidP="00434052">
      <w:pPr>
        <w:pBdr>
          <w:top w:val="single" w:sz="4" w:space="1" w:color="auto"/>
        </w:pBdr>
        <w:spacing w:line="271" w:lineRule="auto"/>
        <w:rPr>
          <w:rFonts w:ascii="Open Sans" w:hAnsi="Open Sans" w:cs="Open Sans"/>
          <w:b/>
          <w:bCs/>
        </w:rPr>
      </w:pPr>
      <w:r w:rsidRPr="00434052">
        <w:rPr>
          <w:rFonts w:ascii="Open Sans" w:hAnsi="Open Sans" w:cs="Open Sans"/>
        </w:rPr>
        <w:t xml:space="preserve">Subject: </w:t>
      </w:r>
      <w:r w:rsidRPr="00434052">
        <w:rPr>
          <w:rFonts w:ascii="Open Sans" w:hAnsi="Open Sans" w:cs="Open Sans"/>
          <w:b/>
          <w:bCs/>
        </w:rPr>
        <w:t>Assessment Irregularities – [</w:t>
      </w:r>
      <w:r w:rsidRPr="00434052">
        <w:rPr>
          <w:rFonts w:ascii="Open Sans" w:hAnsi="Open Sans" w:cs="Open Sans"/>
          <w:b/>
          <w:bCs/>
          <w:color w:val="FF0000"/>
        </w:rPr>
        <w:t>Module name(s) OR Project Report OR Exam/Paper/Date OR other assessment task</w:t>
      </w:r>
      <w:r w:rsidRPr="00434052">
        <w:rPr>
          <w:rFonts w:ascii="Open Sans" w:hAnsi="Open Sans" w:cs="Open Sans"/>
          <w:b/>
          <w:bCs/>
        </w:rPr>
        <w:t xml:space="preserve">]. </w:t>
      </w:r>
    </w:p>
    <w:p w14:paraId="697EF2E3" w14:textId="77777777" w:rsidR="00434052" w:rsidRPr="00434052" w:rsidRDefault="00434052" w:rsidP="00434052">
      <w:pPr>
        <w:spacing w:line="271" w:lineRule="auto"/>
        <w:rPr>
          <w:rFonts w:ascii="Open Sans" w:hAnsi="Open Sans" w:cs="Open Sans"/>
        </w:rPr>
      </w:pPr>
      <w:r w:rsidRPr="00434052">
        <w:rPr>
          <w:rFonts w:ascii="Open Sans" w:hAnsi="Open Sans" w:cs="Open Sans"/>
        </w:rPr>
        <w:t xml:space="preserve"> </w:t>
      </w:r>
    </w:p>
    <w:p w14:paraId="4638E78D" w14:textId="77777777" w:rsidR="00434052" w:rsidRPr="00434052" w:rsidRDefault="00434052" w:rsidP="00434052">
      <w:pPr>
        <w:spacing w:line="271" w:lineRule="auto"/>
        <w:rPr>
          <w:rFonts w:ascii="Open Sans" w:hAnsi="Open Sans" w:cs="Open Sans"/>
        </w:rPr>
      </w:pPr>
      <w:r w:rsidRPr="00434052">
        <w:rPr>
          <w:rFonts w:ascii="Open Sans" w:hAnsi="Open Sans" w:cs="Open Sans"/>
        </w:rPr>
        <w:t>Dear [</w:t>
      </w:r>
      <w:r w:rsidRPr="00434052">
        <w:rPr>
          <w:rFonts w:ascii="Open Sans" w:hAnsi="Open Sans" w:cs="Open Sans"/>
          <w:color w:val="FF0000"/>
        </w:rPr>
        <w:t>student first name</w:t>
      </w:r>
      <w:r w:rsidRPr="00434052">
        <w:rPr>
          <w:rFonts w:ascii="Open Sans" w:hAnsi="Open Sans" w:cs="Open Sans"/>
        </w:rPr>
        <w:t xml:space="preserve">], </w:t>
      </w:r>
    </w:p>
    <w:p w14:paraId="1017D415" w14:textId="77777777" w:rsidR="00434052" w:rsidRPr="00434052" w:rsidRDefault="00434052" w:rsidP="00434052">
      <w:pPr>
        <w:spacing w:line="271" w:lineRule="auto"/>
        <w:rPr>
          <w:rFonts w:ascii="Open Sans" w:hAnsi="Open Sans" w:cs="Open Sans"/>
        </w:rPr>
      </w:pPr>
      <w:r w:rsidRPr="00434052">
        <w:rPr>
          <w:rFonts w:ascii="Open Sans" w:hAnsi="Open Sans" w:cs="Open Sans"/>
        </w:rPr>
        <w:t xml:space="preserve"> </w:t>
      </w:r>
    </w:p>
    <w:p w14:paraId="7D2FE485" w14:textId="77777777" w:rsidR="00434052" w:rsidRPr="00434052" w:rsidRDefault="00434052" w:rsidP="00434052">
      <w:pPr>
        <w:spacing w:line="271" w:lineRule="auto"/>
        <w:rPr>
          <w:rFonts w:ascii="Open Sans" w:hAnsi="Open Sans" w:cs="Open Sans"/>
        </w:rPr>
      </w:pPr>
      <w:r w:rsidRPr="00434052">
        <w:rPr>
          <w:rFonts w:ascii="Open Sans" w:hAnsi="Open Sans" w:cs="Open Sans"/>
        </w:rPr>
        <w:t>In my role as Faculty Taught Programme Director/Faculty Research Degree Director, it is my responsibility to investigate assessment irregularities. Your assessed work for [</w:t>
      </w:r>
      <w:r w:rsidRPr="00434052">
        <w:rPr>
          <w:rFonts w:ascii="Open Sans" w:hAnsi="Open Sans" w:cs="Open Sans"/>
          <w:color w:val="FF0000"/>
        </w:rPr>
        <w:t>Module name(s) OR Project Report OR Exam/Paper/Date OR other assessment task</w:t>
      </w:r>
      <w:r w:rsidRPr="00434052">
        <w:rPr>
          <w:rFonts w:ascii="Open Sans" w:hAnsi="Open Sans" w:cs="Open Sans"/>
        </w:rPr>
        <w:t xml:space="preserve">] has been brought to my attention in this regard. </w:t>
      </w:r>
    </w:p>
    <w:p w14:paraId="315EB9AE" w14:textId="77777777" w:rsidR="00434052" w:rsidRPr="00434052" w:rsidRDefault="00434052" w:rsidP="00434052">
      <w:pPr>
        <w:spacing w:line="271" w:lineRule="auto"/>
        <w:rPr>
          <w:rFonts w:ascii="Open Sans" w:hAnsi="Open Sans" w:cs="Open Sans"/>
        </w:rPr>
      </w:pPr>
    </w:p>
    <w:p w14:paraId="1A060954" w14:textId="3EEE5D7D" w:rsidR="00434052" w:rsidRPr="00434052" w:rsidRDefault="00434052" w:rsidP="00434052">
      <w:pPr>
        <w:spacing w:line="271" w:lineRule="auto"/>
        <w:rPr>
          <w:rFonts w:ascii="Open Sans" w:hAnsi="Open Sans" w:cs="Open Sans"/>
        </w:rPr>
      </w:pPr>
      <w:r w:rsidRPr="00434052">
        <w:rPr>
          <w:rFonts w:ascii="Open Sans" w:hAnsi="Open Sans" w:cs="Open Sans"/>
        </w:rPr>
        <w:t xml:space="preserve">Attached is an </w:t>
      </w:r>
      <w:r w:rsidRPr="00434052">
        <w:rPr>
          <w:rFonts w:ascii="Open Sans" w:hAnsi="Open Sans" w:cs="Open Sans"/>
          <w:b/>
          <w:bCs/>
        </w:rPr>
        <w:t>Assessment Irregularity Record Form</w:t>
      </w:r>
      <w:r w:rsidRPr="00434052">
        <w:rPr>
          <w:rFonts w:ascii="Open Sans" w:hAnsi="Open Sans" w:cs="Open Sans"/>
        </w:rPr>
        <w:t xml:space="preserve"> detailing the alleged irregularity and my initial investigation; plus a copy of the School’s </w:t>
      </w:r>
      <w:r w:rsidRPr="00434052">
        <w:rPr>
          <w:rFonts w:ascii="Open Sans" w:hAnsi="Open Sans" w:cs="Open Sans"/>
          <w:b/>
          <w:bCs/>
        </w:rPr>
        <w:t>Assessment Irregularities procedures</w:t>
      </w:r>
      <w:r w:rsidR="00A1357D">
        <w:rPr>
          <w:b/>
        </w:rPr>
        <w:t xml:space="preserve"> </w:t>
      </w:r>
      <w:r w:rsidR="00A1357D">
        <w:t>(</w:t>
      </w:r>
      <w:r w:rsidR="00A1357D" w:rsidRPr="00A1357D">
        <w:rPr>
          <w:rFonts w:ascii="Open Sans" w:hAnsi="Open Sans" w:cs="Open Sans"/>
        </w:rPr>
        <w:t xml:space="preserve">from </w:t>
      </w:r>
      <w:hyperlink r:id="rId14" w:history="1">
        <w:r w:rsidR="00A1357D" w:rsidRPr="00A1357D">
          <w:rPr>
            <w:rStyle w:val="Hyperlink"/>
            <w:rFonts w:ascii="Open Sans" w:hAnsi="Open Sans" w:cs="Open Sans"/>
          </w:rPr>
          <w:t>Chapter 7 of the LSHTM Academic Manual</w:t>
        </w:r>
      </w:hyperlink>
      <w:r w:rsidR="00A1357D">
        <w:t>)</w:t>
      </w:r>
      <w:r w:rsidRPr="00434052">
        <w:rPr>
          <w:rFonts w:ascii="Open Sans" w:hAnsi="Open Sans" w:cs="Open Sans"/>
        </w:rPr>
        <w:t xml:space="preserve">, which include relevant definitions and details of how these matters will be dealt with. </w:t>
      </w:r>
    </w:p>
    <w:p w14:paraId="74A08912" w14:textId="77777777" w:rsidR="00434052" w:rsidRPr="00434052" w:rsidRDefault="00434052" w:rsidP="00434052">
      <w:pPr>
        <w:spacing w:line="271" w:lineRule="auto"/>
        <w:rPr>
          <w:rFonts w:ascii="Open Sans" w:hAnsi="Open Sans" w:cs="Open Sans"/>
        </w:rPr>
      </w:pPr>
    </w:p>
    <w:p w14:paraId="4DB76229" w14:textId="77777777" w:rsidR="00434052" w:rsidRPr="00434052" w:rsidRDefault="00434052" w:rsidP="00434052">
      <w:pPr>
        <w:spacing w:line="271" w:lineRule="auto"/>
        <w:rPr>
          <w:rFonts w:ascii="Open Sans" w:hAnsi="Open Sans" w:cs="Open Sans"/>
        </w:rPr>
      </w:pPr>
      <w:r w:rsidRPr="00434052">
        <w:rPr>
          <w:rFonts w:ascii="Open Sans" w:hAnsi="Open Sans" w:cs="Open Sans"/>
        </w:rPr>
        <w:t>An Irregularity Investigation Panel will be meeting to discuss this on [</w:t>
      </w:r>
      <w:r w:rsidRPr="00434052">
        <w:rPr>
          <w:rFonts w:ascii="Open Sans" w:hAnsi="Open Sans" w:cs="Open Sans"/>
          <w:color w:val="FF0000"/>
        </w:rPr>
        <w:t>date</w:t>
      </w:r>
      <w:r w:rsidRPr="00434052">
        <w:rPr>
          <w:rFonts w:ascii="Open Sans" w:hAnsi="Open Sans" w:cs="Open Sans"/>
        </w:rPr>
        <w:t>] at [</w:t>
      </w:r>
      <w:r w:rsidRPr="00434052">
        <w:rPr>
          <w:rFonts w:ascii="Open Sans" w:hAnsi="Open Sans" w:cs="Open Sans"/>
          <w:color w:val="FF0000"/>
        </w:rPr>
        <w:t>time</w:t>
      </w:r>
      <w:r w:rsidRPr="00434052">
        <w:rPr>
          <w:rFonts w:ascii="Open Sans" w:hAnsi="Open Sans" w:cs="Open Sans"/>
        </w:rPr>
        <w:t>] in [</w:t>
      </w:r>
      <w:r w:rsidRPr="00434052">
        <w:rPr>
          <w:rFonts w:ascii="Open Sans" w:hAnsi="Open Sans" w:cs="Open Sans"/>
          <w:color w:val="FF0000"/>
        </w:rPr>
        <w:t>room number, building name and full address</w:t>
      </w:r>
      <w:r w:rsidRPr="00434052">
        <w:rPr>
          <w:rFonts w:ascii="Open Sans" w:hAnsi="Open Sans" w:cs="Open Sans"/>
        </w:rPr>
        <w:t>]. The Panel will consist of [</w:t>
      </w:r>
      <w:r w:rsidRPr="00434052">
        <w:rPr>
          <w:rFonts w:ascii="Open Sans" w:hAnsi="Open Sans" w:cs="Open Sans"/>
          <w:color w:val="FF0000"/>
        </w:rPr>
        <w:t>Programme Director or Module Organiser – name and title</w:t>
      </w:r>
      <w:r w:rsidRPr="00434052">
        <w:rPr>
          <w:rFonts w:ascii="Open Sans" w:hAnsi="Open Sans" w:cs="Open Sans"/>
        </w:rPr>
        <w:t>] and myself.</w:t>
      </w:r>
    </w:p>
    <w:p w14:paraId="0F3DAB05" w14:textId="77777777" w:rsidR="00434052" w:rsidRPr="00434052" w:rsidRDefault="00434052" w:rsidP="00434052">
      <w:pPr>
        <w:spacing w:line="271" w:lineRule="auto"/>
        <w:rPr>
          <w:rFonts w:ascii="Open Sans" w:hAnsi="Open Sans" w:cs="Open Sans"/>
        </w:rPr>
      </w:pPr>
    </w:p>
    <w:p w14:paraId="4BD6966A" w14:textId="77777777" w:rsidR="00434052" w:rsidRPr="00434052" w:rsidRDefault="00434052" w:rsidP="00434052">
      <w:pPr>
        <w:spacing w:line="271" w:lineRule="auto"/>
        <w:rPr>
          <w:rFonts w:ascii="Open Sans" w:hAnsi="Open Sans" w:cs="Open Sans"/>
        </w:rPr>
      </w:pPr>
      <w:r w:rsidRPr="00434052">
        <w:rPr>
          <w:rFonts w:ascii="Open Sans" w:hAnsi="Open Sans" w:cs="Open Sans"/>
        </w:rPr>
        <w:t>[</w:t>
      </w:r>
      <w:r w:rsidRPr="00434052">
        <w:rPr>
          <w:rFonts w:ascii="Open Sans" w:hAnsi="Open Sans" w:cs="Open Sans"/>
          <w:color w:val="FF0000"/>
        </w:rPr>
        <w:t>London-based students only</w:t>
      </w:r>
      <w:r w:rsidRPr="00434052">
        <w:rPr>
          <w:rFonts w:ascii="Open Sans" w:hAnsi="Open Sans" w:cs="Open Sans"/>
        </w:rPr>
        <w:t>]: You are invited to attend this Panel meeting to explain or discuss this matter and provide any further relevant evidence. A friend or representative may accompany you. If you are unable to attend in person, your explanation and evidence may be given in writing; or directly via phone, video link or similar. If the date and time are not convenient then I will be willing to reschedule (I would like the Panel to meet within the next two weeks).</w:t>
      </w:r>
    </w:p>
    <w:p w14:paraId="025531CF" w14:textId="77777777" w:rsidR="00434052" w:rsidRPr="00434052" w:rsidRDefault="00434052" w:rsidP="00434052">
      <w:pPr>
        <w:spacing w:line="271" w:lineRule="auto"/>
        <w:rPr>
          <w:rFonts w:ascii="Open Sans" w:hAnsi="Open Sans" w:cs="Open Sans"/>
        </w:rPr>
      </w:pPr>
    </w:p>
    <w:p w14:paraId="196488C0" w14:textId="77777777" w:rsidR="00434052" w:rsidRPr="00434052" w:rsidRDefault="00434052" w:rsidP="00434052">
      <w:pPr>
        <w:spacing w:line="271" w:lineRule="auto"/>
        <w:rPr>
          <w:rFonts w:ascii="Open Sans" w:hAnsi="Open Sans" w:cs="Open Sans"/>
        </w:rPr>
      </w:pPr>
      <w:r w:rsidRPr="00434052">
        <w:rPr>
          <w:rFonts w:ascii="Open Sans" w:hAnsi="Open Sans" w:cs="Open Sans"/>
        </w:rPr>
        <w:t>[</w:t>
      </w:r>
      <w:r w:rsidRPr="00434052">
        <w:rPr>
          <w:rFonts w:ascii="Open Sans" w:hAnsi="Open Sans" w:cs="Open Sans"/>
          <w:color w:val="FF0000"/>
        </w:rPr>
        <w:t>Distance Learning students only</w:t>
      </w:r>
      <w:r w:rsidRPr="00434052">
        <w:rPr>
          <w:rFonts w:ascii="Open Sans" w:hAnsi="Open Sans" w:cs="Open Sans"/>
        </w:rPr>
        <w:t xml:space="preserve">]: You are invited to explain or discuss this matter and provide any further relevant evidence to the Panel. As a distance-based student, </w:t>
      </w:r>
      <w:r w:rsidRPr="00434052">
        <w:rPr>
          <w:rFonts w:ascii="Open Sans" w:hAnsi="Open Sans" w:cs="Open Sans"/>
        </w:rPr>
        <w:lastRenderedPageBreak/>
        <w:t>you are not required to attend in person but instead may give your explanation and evidence either in writing or directly via phone, video link or similar. If the date and time are not convenient then I will be willing to reschedule, (I would like the Panel to meet within the next two weeks). You would also be welcome to attend the Panel meeting in person, and may be accompanied by a friend or representative as per the Assessment Irregularities Policy and Procedure.</w:t>
      </w:r>
    </w:p>
    <w:p w14:paraId="40DEEA38" w14:textId="77777777" w:rsidR="00434052" w:rsidRPr="00434052" w:rsidRDefault="00434052" w:rsidP="00434052">
      <w:pPr>
        <w:spacing w:line="271" w:lineRule="auto"/>
        <w:rPr>
          <w:rFonts w:ascii="Open Sans" w:hAnsi="Open Sans" w:cs="Open Sans"/>
        </w:rPr>
      </w:pPr>
    </w:p>
    <w:p w14:paraId="42CC473A" w14:textId="77777777" w:rsidR="00434052" w:rsidRPr="00434052" w:rsidRDefault="00434052" w:rsidP="00434052">
      <w:pPr>
        <w:spacing w:line="271" w:lineRule="auto"/>
        <w:rPr>
          <w:rFonts w:ascii="Open Sans" w:hAnsi="Open Sans" w:cs="Open Sans"/>
        </w:rPr>
      </w:pPr>
      <w:r w:rsidRPr="00434052">
        <w:rPr>
          <w:rFonts w:ascii="Open Sans" w:hAnsi="Open Sans" w:cs="Open Sans"/>
        </w:rPr>
        <w:t>By return of email, please can you:</w:t>
      </w:r>
    </w:p>
    <w:p w14:paraId="31D55097" w14:textId="77777777" w:rsidR="00434052" w:rsidRPr="00434052" w:rsidRDefault="00434052" w:rsidP="00434052">
      <w:pPr>
        <w:pStyle w:val="ListParagraph"/>
        <w:numPr>
          <w:ilvl w:val="0"/>
          <w:numId w:val="1"/>
        </w:numPr>
        <w:spacing w:line="271" w:lineRule="auto"/>
        <w:ind w:left="567"/>
        <w:rPr>
          <w:rFonts w:ascii="Open Sans" w:hAnsi="Open Sans" w:cs="Open Sans"/>
        </w:rPr>
      </w:pPr>
      <w:r w:rsidRPr="00434052">
        <w:rPr>
          <w:rFonts w:ascii="Open Sans" w:hAnsi="Open Sans" w:cs="Open Sans"/>
        </w:rPr>
        <w:t>Confirm whether you will attend the Panel meeting, participate remotely via another method or provide input in writing ahead of the meeting.</w:t>
      </w:r>
    </w:p>
    <w:p w14:paraId="5F81867F" w14:textId="77777777" w:rsidR="00434052" w:rsidRPr="00434052" w:rsidRDefault="00434052" w:rsidP="00434052">
      <w:pPr>
        <w:pStyle w:val="ListParagraph"/>
        <w:numPr>
          <w:ilvl w:val="0"/>
          <w:numId w:val="1"/>
        </w:numPr>
        <w:spacing w:line="271" w:lineRule="auto"/>
        <w:ind w:left="567"/>
        <w:rPr>
          <w:rFonts w:ascii="Open Sans" w:hAnsi="Open Sans" w:cs="Open Sans"/>
        </w:rPr>
      </w:pPr>
      <w:r w:rsidRPr="00434052">
        <w:rPr>
          <w:rFonts w:ascii="Open Sans" w:hAnsi="Open Sans" w:cs="Open Sans"/>
        </w:rPr>
        <w:t>If you wish to attend or participate but the date or time is not convenient, let me know that this is the case and suggest alternative dates. (I would like the Panel to meet within the next two weeks)</w:t>
      </w:r>
    </w:p>
    <w:p w14:paraId="0711A795" w14:textId="77777777" w:rsidR="00434052" w:rsidRPr="00434052" w:rsidRDefault="00434052" w:rsidP="00434052">
      <w:pPr>
        <w:spacing w:line="271" w:lineRule="auto"/>
        <w:rPr>
          <w:rFonts w:ascii="Open Sans" w:hAnsi="Open Sans" w:cs="Open Sans"/>
        </w:rPr>
      </w:pPr>
    </w:p>
    <w:p w14:paraId="4B56B2C1" w14:textId="77777777" w:rsidR="00434052" w:rsidRPr="00434052" w:rsidRDefault="00434052" w:rsidP="00434052">
      <w:pPr>
        <w:spacing w:line="271" w:lineRule="auto"/>
        <w:rPr>
          <w:rFonts w:ascii="Open Sans" w:hAnsi="Open Sans" w:cs="Open Sans"/>
        </w:rPr>
      </w:pPr>
      <w:r w:rsidRPr="00434052">
        <w:rPr>
          <w:rFonts w:ascii="Open Sans" w:hAnsi="Open Sans" w:cs="Open Sans"/>
        </w:rPr>
        <w:t>Yours sincerely,</w:t>
      </w:r>
    </w:p>
    <w:p w14:paraId="581475B8" w14:textId="77777777" w:rsidR="00434052" w:rsidRPr="00434052" w:rsidRDefault="00434052" w:rsidP="00434052">
      <w:pPr>
        <w:spacing w:line="271" w:lineRule="auto"/>
        <w:rPr>
          <w:rFonts w:ascii="Open Sans" w:hAnsi="Open Sans" w:cs="Open Sans"/>
        </w:rPr>
      </w:pPr>
      <w:r w:rsidRPr="00434052">
        <w:rPr>
          <w:rFonts w:ascii="Open Sans" w:hAnsi="Open Sans" w:cs="Open Sans"/>
        </w:rPr>
        <w:t>[</w:t>
      </w:r>
      <w:r w:rsidRPr="00434052">
        <w:rPr>
          <w:rFonts w:ascii="Open Sans" w:hAnsi="Open Sans" w:cs="Open Sans"/>
          <w:color w:val="FF0000"/>
        </w:rPr>
        <w:t>Name, title and correspondence details of Taught Programme Director</w:t>
      </w:r>
      <w:r w:rsidRPr="00434052">
        <w:rPr>
          <w:rFonts w:ascii="Open Sans" w:hAnsi="Open Sans" w:cs="Open Sans"/>
        </w:rPr>
        <w:t>]</w:t>
      </w:r>
    </w:p>
    <w:p w14:paraId="23F50B5B" w14:textId="77777777" w:rsidR="00000000" w:rsidRPr="00434052" w:rsidRDefault="00000000">
      <w:pPr>
        <w:rPr>
          <w:rFonts w:ascii="Open Sans" w:hAnsi="Open Sans" w:cs="Open Sans"/>
        </w:rPr>
      </w:pPr>
    </w:p>
    <w:sectPr w:rsidR="0074632E" w:rsidRPr="00434052" w:rsidSect="00A85670">
      <w:footerReference w:type="default" r:id="rId15"/>
      <w:pgSz w:w="11906" w:h="16838"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1319" w14:textId="77777777" w:rsidR="001C2724" w:rsidRDefault="001C2724">
      <w:r>
        <w:separator/>
      </w:r>
    </w:p>
  </w:endnote>
  <w:endnote w:type="continuationSeparator" w:id="0">
    <w:p w14:paraId="62A39184" w14:textId="77777777" w:rsidR="001C2724" w:rsidRDefault="001C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DBA7" w14:textId="77777777" w:rsidR="00000000" w:rsidRPr="00C20839" w:rsidRDefault="00E1140F" w:rsidP="00C20839">
    <w:pPr>
      <w:pStyle w:val="Footer"/>
      <w:jc w:val="center"/>
      <w:rPr>
        <w:rFonts w:ascii="Arial" w:hAnsi="Arial" w:cs="Arial"/>
        <w:sz w:val="20"/>
        <w:szCs w:val="20"/>
      </w:rPr>
    </w:pPr>
    <w:r w:rsidRPr="00C20839">
      <w:rPr>
        <w:rStyle w:val="PageNumber"/>
        <w:rFonts w:ascii="Arial" w:hAnsi="Arial" w:cs="Arial"/>
        <w:sz w:val="20"/>
        <w:szCs w:val="20"/>
      </w:rPr>
      <w:fldChar w:fldCharType="begin"/>
    </w:r>
    <w:r w:rsidRPr="00C20839">
      <w:rPr>
        <w:rStyle w:val="PageNumber"/>
        <w:rFonts w:ascii="Arial" w:hAnsi="Arial" w:cs="Arial"/>
        <w:sz w:val="20"/>
        <w:szCs w:val="20"/>
      </w:rPr>
      <w:instrText xml:space="preserve"> PAGE </w:instrText>
    </w:r>
    <w:r w:rsidRPr="00C20839">
      <w:rPr>
        <w:rStyle w:val="PageNumber"/>
        <w:rFonts w:ascii="Arial" w:hAnsi="Arial" w:cs="Arial"/>
        <w:sz w:val="20"/>
        <w:szCs w:val="20"/>
      </w:rPr>
      <w:fldChar w:fldCharType="separate"/>
    </w:r>
    <w:r>
      <w:rPr>
        <w:rStyle w:val="PageNumber"/>
        <w:rFonts w:ascii="Arial" w:hAnsi="Arial" w:cs="Arial"/>
        <w:noProof/>
        <w:sz w:val="20"/>
        <w:szCs w:val="20"/>
      </w:rPr>
      <w:t>2</w:t>
    </w:r>
    <w:r w:rsidRPr="00C20839">
      <w:rPr>
        <w:rStyle w:val="PageNumber"/>
        <w:rFonts w:ascii="Arial" w:hAnsi="Arial" w:cs="Arial"/>
        <w:sz w:val="20"/>
        <w:szCs w:val="20"/>
      </w:rPr>
      <w:fldChar w:fldCharType="end"/>
    </w:r>
    <w:r w:rsidRPr="00C20839">
      <w:rPr>
        <w:rStyle w:val="PageNumber"/>
        <w:rFonts w:ascii="Arial" w:hAnsi="Arial" w:cs="Arial"/>
        <w:sz w:val="20"/>
        <w:szCs w:val="20"/>
      </w:rPr>
      <w:t xml:space="preserve"> of </w:t>
    </w:r>
    <w:r w:rsidRPr="00C20839">
      <w:rPr>
        <w:rStyle w:val="PageNumber"/>
        <w:rFonts w:ascii="Arial" w:hAnsi="Arial" w:cs="Arial"/>
        <w:sz w:val="20"/>
        <w:szCs w:val="20"/>
      </w:rPr>
      <w:fldChar w:fldCharType="begin"/>
    </w:r>
    <w:r w:rsidRPr="00C20839">
      <w:rPr>
        <w:rStyle w:val="PageNumber"/>
        <w:rFonts w:ascii="Arial" w:hAnsi="Arial" w:cs="Arial"/>
        <w:sz w:val="20"/>
        <w:szCs w:val="20"/>
      </w:rPr>
      <w:instrText xml:space="preserve"> NUMPAGES </w:instrText>
    </w:r>
    <w:r w:rsidRPr="00C20839">
      <w:rPr>
        <w:rStyle w:val="PageNumber"/>
        <w:rFonts w:ascii="Arial" w:hAnsi="Arial" w:cs="Arial"/>
        <w:sz w:val="20"/>
        <w:szCs w:val="20"/>
      </w:rPr>
      <w:fldChar w:fldCharType="separate"/>
    </w:r>
    <w:r>
      <w:rPr>
        <w:rStyle w:val="PageNumber"/>
        <w:rFonts w:ascii="Arial" w:hAnsi="Arial" w:cs="Arial"/>
        <w:noProof/>
        <w:sz w:val="20"/>
        <w:szCs w:val="20"/>
      </w:rPr>
      <w:t>38</w:t>
    </w:r>
    <w:r w:rsidRPr="00C20839">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D632" w14:textId="77777777" w:rsidR="001C2724" w:rsidRDefault="001C2724">
      <w:r>
        <w:separator/>
      </w:r>
    </w:p>
  </w:footnote>
  <w:footnote w:type="continuationSeparator" w:id="0">
    <w:p w14:paraId="1843DF38" w14:textId="77777777" w:rsidR="001C2724" w:rsidRDefault="001C2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615B"/>
    <w:multiLevelType w:val="hybridMultilevel"/>
    <w:tmpl w:val="6D9EA5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9685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52"/>
    <w:rsid w:val="001C2724"/>
    <w:rsid w:val="001E396D"/>
    <w:rsid w:val="0030145C"/>
    <w:rsid w:val="00434052"/>
    <w:rsid w:val="007568DA"/>
    <w:rsid w:val="0083408F"/>
    <w:rsid w:val="00A1357D"/>
    <w:rsid w:val="00A80039"/>
    <w:rsid w:val="00E1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F2A6"/>
  <w15:chartTrackingRefBased/>
  <w15:docId w15:val="{4AD34BB1-81F9-4886-8834-17026DB8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5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w:basedOn w:val="Normal"/>
    <w:link w:val="FooterChar"/>
    <w:rsid w:val="00434052"/>
    <w:pPr>
      <w:tabs>
        <w:tab w:val="center" w:pos="4320"/>
        <w:tab w:val="right" w:pos="8640"/>
      </w:tabs>
    </w:pPr>
  </w:style>
  <w:style w:type="character" w:customStyle="1" w:styleId="FooterChar">
    <w:name w:val="Footer Char"/>
    <w:aliases w:val=" Char Char Char"/>
    <w:basedOn w:val="DefaultParagraphFont"/>
    <w:link w:val="Footer"/>
    <w:rsid w:val="00434052"/>
    <w:rPr>
      <w:rFonts w:ascii="Times New Roman" w:eastAsia="SimSun" w:hAnsi="Times New Roman" w:cs="Times New Roman"/>
      <w:sz w:val="24"/>
      <w:szCs w:val="24"/>
      <w:lang w:eastAsia="zh-CN"/>
    </w:rPr>
  </w:style>
  <w:style w:type="character" w:styleId="PageNumber">
    <w:name w:val="page number"/>
    <w:basedOn w:val="DefaultParagraphFont"/>
    <w:rsid w:val="00434052"/>
  </w:style>
  <w:style w:type="paragraph" w:styleId="ListParagraph">
    <w:name w:val="List Paragraph"/>
    <w:basedOn w:val="Normal"/>
    <w:qFormat/>
    <w:rsid w:val="00434052"/>
    <w:pPr>
      <w:ind w:left="720"/>
    </w:pPr>
    <w:rPr>
      <w:rFonts w:ascii="Garamond" w:eastAsia="Times New Roman" w:hAnsi="Garamond"/>
      <w:lang w:eastAsia="en-US"/>
    </w:rPr>
  </w:style>
  <w:style w:type="character" w:styleId="Hyperlink">
    <w:name w:val="Hyperlink"/>
    <w:basedOn w:val="DefaultParagraphFont"/>
    <w:uiPriority w:val="99"/>
    <w:unhideWhenUsed/>
    <w:rsid w:val="00A1357D"/>
    <w:rPr>
      <w:color w:val="0563C1" w:themeColor="hyperlink"/>
      <w:u w:val="single"/>
    </w:rPr>
  </w:style>
  <w:style w:type="character" w:styleId="UnresolvedMention">
    <w:name w:val="Unresolved Mention"/>
    <w:basedOn w:val="DefaultParagraphFont"/>
    <w:uiPriority w:val="99"/>
    <w:semiHidden/>
    <w:unhideWhenUsed/>
    <w:rsid w:val="00A1357D"/>
    <w:rPr>
      <w:color w:val="605E5C"/>
      <w:shd w:val="clear" w:color="auto" w:fill="E1DFDD"/>
    </w:rPr>
  </w:style>
  <w:style w:type="character" w:styleId="FollowedHyperlink">
    <w:name w:val="FollowedHyperlink"/>
    <w:basedOn w:val="DefaultParagraphFont"/>
    <w:uiPriority w:val="99"/>
    <w:semiHidden/>
    <w:unhideWhenUsed/>
    <w:rsid w:val="00A80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shtm.ac.uk/sites/default/files/academic-manual-chapter-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207403b-203c-4ed3-95cd-88a852189123" ContentTypeId="0x010100E3C2D5FD9BED31418104DB9619E0BAE4" PreviousValue="false"/>
</file>

<file path=customXml/item4.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ance_x0020_Type xmlns="95a0b8b2-c663-43e7-bd48-a3730d7a5ba2">
      <Value>Procedure</Value>
      <Value>Instructions</Value>
    </Governance_x0020_Type>
    <_dlc_DocId xmlns="95a0b8b2-c663-43e7-bd48-a3730d7a5ba2">3UFKAJEVQJ3U-1262573060-532</_dlc_DocId>
    <_dlc_DocIdUrl xmlns="95a0b8b2-c663-43e7-bd48-a3730d7a5ba2">
      <Url>https://lshtm.sharepoint.com/sites/assets/policies/_layouts/15/DocIdRedir.aspx?ID=3UFKAJEVQJ3U-1262573060-532</Url>
      <Description>3UFKAJEVQJ3U-1262573060-532</Description>
    </_dlc_DocIdUrl>
    <Visibility xmlns="6a164dda-3779-4169-b957-e287451f6523">External</Visibility>
    <TaxCatchAll xmlns="6a164dda-3779-4169-b957-e287451f6523">
      <Value>160</Value>
      <Value>268</Value>
      <Value>168</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462b212d-e228-4aeb-bb70-d20ce13f471f</TermId>
        </TermInfo>
        <TermInfo xmlns="http://schemas.microsoft.com/office/infopath/2007/PartnerControls">
          <TermName xmlns="http://schemas.microsoft.com/office/infopath/2007/PartnerControls">assessment</TermName>
          <TermId xmlns="http://schemas.microsoft.com/office/infopath/2007/PartnerControls">b6ddf993-6395-4d3e-8680-bad76c4118f8</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s>
    </m48a2eb139814542bfdd702f3b540d66>
    <Overview xmlns="95a0b8b2-c663-43e7-bd48-a3730d7a5ba2" xsi:nil="true"/>
    <_Flow_SignoffStatus xmlns="b368c4e3-a0e0-4aa6-b5a3-80547d43da8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EC129-9059-4BA2-AC02-3165A6CE3512}">
  <ds:schemaRefs>
    <ds:schemaRef ds:uri="http://schemas.microsoft.com/office/2006/metadata/customXsn"/>
  </ds:schemaRefs>
</ds:datastoreItem>
</file>

<file path=customXml/itemProps2.xml><?xml version="1.0" encoding="utf-8"?>
<ds:datastoreItem xmlns:ds="http://schemas.openxmlformats.org/officeDocument/2006/customXml" ds:itemID="{AF0B671B-8777-4F0F-B65F-2C2BB011671C}">
  <ds:schemaRefs>
    <ds:schemaRef ds:uri="http://schemas.microsoft.com/sharepoint/events"/>
  </ds:schemaRefs>
</ds:datastoreItem>
</file>

<file path=customXml/itemProps3.xml><?xml version="1.0" encoding="utf-8"?>
<ds:datastoreItem xmlns:ds="http://schemas.openxmlformats.org/officeDocument/2006/customXml" ds:itemID="{19DF1C27-1207-47DC-9809-18EB7941E5EE}">
  <ds:schemaRefs>
    <ds:schemaRef ds:uri="Microsoft.SharePoint.Taxonomy.ContentTypeSync"/>
  </ds:schemaRefs>
</ds:datastoreItem>
</file>

<file path=customXml/itemProps4.xml><?xml version="1.0" encoding="utf-8"?>
<ds:datastoreItem xmlns:ds="http://schemas.openxmlformats.org/officeDocument/2006/customXml" ds:itemID="{A1B8EDCB-E35D-4F91-BD2B-1B8ACA6BBE71}"/>
</file>

<file path=customXml/itemProps5.xml><?xml version="1.0" encoding="utf-8"?>
<ds:datastoreItem xmlns:ds="http://schemas.openxmlformats.org/officeDocument/2006/customXml" ds:itemID="{29FADFCD-0683-452D-AB35-DFE7E8F509C4}">
  <ds:schemaRefs>
    <ds:schemaRef ds:uri="http://schemas.microsoft.com/office/2006/metadata/properties"/>
    <ds:schemaRef ds:uri="http://schemas.microsoft.com/office/infopath/2007/PartnerControls"/>
    <ds:schemaRef ds:uri="95a0b8b2-c663-43e7-bd48-a3730d7a5ba2"/>
    <ds:schemaRef ds:uri="6a164dda-3779-4169-b957-e287451f6523"/>
    <ds:schemaRef ds:uri="b368c4e3-a0e0-4aa6-b5a3-80547d43da8e"/>
  </ds:schemaRefs>
</ds:datastoreItem>
</file>

<file path=customXml/itemProps6.xml><?xml version="1.0" encoding="utf-8"?>
<ds:datastoreItem xmlns:ds="http://schemas.openxmlformats.org/officeDocument/2006/customXml" ds:itemID="{992A5AA8-4F93-451D-91EC-BFE839C2B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to students regarding suspected assessment irregularities</dc:title>
  <dc:subject/>
  <dc:creator>Lara Thorpe</dc:creator>
  <cp:keywords>template; assessment</cp:keywords>
  <dc:description/>
  <cp:lastModifiedBy>Ali  Kazemi</cp:lastModifiedBy>
  <cp:revision>5</cp:revision>
  <dcterms:created xsi:type="dcterms:W3CDTF">2019-09-11T10:21:00Z</dcterms:created>
  <dcterms:modified xsi:type="dcterms:W3CDTF">2024-03-13T11:27:00Z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_dlc_DocIdItemGuid">
    <vt:lpwstr>ed389101-40b1-409b-aaaf-d04534fdc616</vt:lpwstr>
  </property>
  <property fmtid="{D5CDD505-2E9C-101B-9397-08002B2CF9AE}" pid="4" name="TaxKeyword">
    <vt:lpwstr>268;#template|462b212d-e228-4aeb-bb70-d20ce13f471f;#168;#assessment|b6ddf993-6395-4d3e-8680-bad76c4118f8</vt:lpwstr>
  </property>
  <property fmtid="{D5CDD505-2E9C-101B-9397-08002B2CF9AE}" pid="5" name="Policy Area">
    <vt:lpwstr>160;#Division of Education|97010511-1aee-479f-9ad1-edea3821fef8</vt:lpwstr>
  </property>
  <property fmtid="{D5CDD505-2E9C-101B-9397-08002B2CF9AE}" pid="6" name="Policy_x0020_Area">
    <vt:lpwstr>160;#Division of Education|97010511-1aee-479f-9ad1-edea3821fef8</vt:lpwstr>
  </property>
</Properties>
</file>